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ind w:left="426" w:hanging="426"/>
        <w:rPr>
          <w:b/>
        </w:rPr>
      </w:pPr>
      <w:r>
        <w:rPr>
          <w:b/>
        </w:rPr>
        <w:t xml:space="preserve">Mã số: </w:t>
      </w:r>
      <w:r>
        <w:t>TNMT.06.04</w:t>
      </w:r>
    </w:p>
    <w:p>
      <w:pPr>
        <w:spacing w:line="312" w:lineRule="auto"/>
        <w:ind w:left="426" w:hanging="426"/>
      </w:pPr>
      <w:r>
        <w:rPr>
          <w:b/>
        </w:rPr>
        <w:t>Tên Đề tài:</w:t>
      </w:r>
      <w:r>
        <w:t xml:space="preserve"> </w:t>
      </w:r>
      <w:r>
        <w:t>Nghiên cứu, chế tạo và thử nghiệm máy phổ gamma, máy khoan thổi và thiết bị lấy mẫu địa chất khoáng sản biể</w:t>
      </w:r>
      <w:r>
        <w:t>n</w:t>
      </w:r>
    </w:p>
    <w:p>
      <w:pPr>
        <w:spacing w:line="312" w:lineRule="auto"/>
        <w:ind w:left="426" w:hanging="426"/>
      </w:pPr>
      <w:r>
        <w:rPr>
          <w:b/>
        </w:rPr>
        <w:t>Thuộc:</w:t>
      </w:r>
      <w:r>
        <w:t xml:space="preserve"> </w:t>
      </w:r>
      <w:r>
        <w:t>Chương trình: "Nghiên cứu khoa học và công nghệ phục vụ quản lý tổng hợp, thống nhất về biển và hải đảo Việt Nam giai đoạn 2010 - 2015"</w:t>
      </w:r>
      <w:r>
        <w:t xml:space="preserve">; </w:t>
      </w:r>
      <w:r>
        <w:t>Mã số Chương trình: TNMT.06/10-15</w:t>
      </w:r>
    </w:p>
    <w:p>
      <w:pPr>
        <w:spacing w:line="312" w:lineRule="auto"/>
      </w:pPr>
      <w:r>
        <w:rPr>
          <w:b/>
        </w:rPr>
        <w:t>Chủ nhiệm ĐT, DA:</w:t>
      </w:r>
      <w:r>
        <w:t xml:space="preserve"> </w:t>
      </w:r>
      <w:r>
        <w:t>KS. Nguyễn Minh Hiệp</w:t>
      </w:r>
    </w:p>
    <w:p>
      <w:pPr>
        <w:spacing w:line="312" w:lineRule="auto"/>
      </w:pPr>
      <w:r>
        <w:rPr>
          <w:b/>
        </w:rPr>
        <w:t>Tên tổ chức chủ trì đề tài:</w:t>
      </w:r>
      <w:r>
        <w:t xml:space="preserve"> </w:t>
      </w:r>
      <w:r>
        <w:t>Trung tâm Địa chất và Khoáng sản biể</w:t>
      </w:r>
      <w:r>
        <w:t>n (MGMC)</w:t>
      </w:r>
    </w:p>
    <w:p>
      <w:pPr>
        <w:spacing w:line="312" w:lineRule="auto"/>
        <w:rPr>
          <w:b/>
        </w:rPr>
      </w:pPr>
      <w:r>
        <w:rPr>
          <w:b/>
        </w:rPr>
        <w:t>Đơn vị phối hợp:</w:t>
      </w:r>
    </w:p>
    <w:p>
      <w:pPr>
        <w:spacing w:line="312" w:lineRule="auto"/>
        <w:ind w:left="426"/>
      </w:pPr>
      <w:r>
        <w:t>1. Công ty cổ phần công nghệ cơ khí Bách Khoa;</w:t>
      </w:r>
    </w:p>
    <w:p>
      <w:pPr>
        <w:spacing w:line="312" w:lineRule="auto"/>
        <w:ind w:left="426"/>
      </w:pPr>
      <w:r>
        <w:t>2. Viện khoa học và Công nghệ Giao thông vận tải;</w:t>
      </w:r>
    </w:p>
    <w:p>
      <w:pPr>
        <w:spacing w:line="312" w:lineRule="auto"/>
        <w:ind w:left="426"/>
      </w:pPr>
      <w:r>
        <w:t xml:space="preserve">3. Trung tâm Triển khai Công nghệ Khoáng chất </w:t>
      </w:r>
      <w:r>
        <w:t>-</w:t>
      </w:r>
      <w:r>
        <w:t xml:space="preserve"> Đại học Mỏ - Địa chất</w:t>
      </w:r>
      <w:r>
        <w:t>;</w:t>
      </w:r>
    </w:p>
    <w:p>
      <w:pPr>
        <w:spacing w:line="312" w:lineRule="auto"/>
        <w:ind w:left="709" w:hanging="283"/>
      </w:pPr>
      <w:r>
        <w:t>4. Khoa Điện tử Viễn Thông - Đại học Quốc gia Hà Nội</w:t>
      </w:r>
      <w:r>
        <w:t>.</w:t>
      </w:r>
    </w:p>
    <w:p>
      <w:pPr>
        <w:spacing w:line="312" w:lineRule="auto"/>
      </w:pPr>
      <w:r>
        <w:rPr>
          <w:b/>
        </w:rPr>
        <w:t>Thời gian thực hiện:</w:t>
      </w:r>
      <w:r>
        <w:t xml:space="preserve"> </w:t>
      </w:r>
      <w:r>
        <w:t>05/2010 - 12/2012</w:t>
      </w:r>
    </w:p>
    <w:p>
      <w:pPr>
        <w:spacing w:line="312" w:lineRule="auto"/>
      </w:pPr>
      <w:r>
        <w:rPr>
          <w:b/>
        </w:rPr>
        <w:t>Năm lưu trữ:</w:t>
      </w:r>
      <w:r>
        <w:t xml:space="preserve"> </w:t>
      </w:r>
      <w:r>
        <w:t>2012</w:t>
      </w:r>
    </w:p>
    <w:p>
      <w:pPr>
        <w:spacing w:line="312" w:lineRule="auto"/>
        <w:rPr>
          <w:b/>
        </w:rPr>
      </w:pPr>
      <w:r>
        <w:rPr>
          <w:b/>
        </w:rPr>
        <w:t>Sản phẩm:</w:t>
      </w:r>
    </w:p>
    <w:p>
      <w:pPr>
        <w:spacing w:line="312" w:lineRule="auto"/>
        <w:ind w:left="426"/>
      </w:pPr>
      <w:r>
        <w:t>- Chế tạo được các thiết bị sau:</w:t>
      </w:r>
    </w:p>
    <w:p>
      <w:pPr>
        <w:spacing w:line="312" w:lineRule="auto"/>
        <w:ind w:left="426"/>
      </w:pPr>
      <w:r>
        <w:t xml:space="preserve">  + Thiết bị đo phổ gamma liên tục;</w:t>
      </w:r>
    </w:p>
    <w:p>
      <w:pPr>
        <w:spacing w:line="312" w:lineRule="auto"/>
        <w:ind w:left="426"/>
      </w:pPr>
      <w:r>
        <w:t xml:space="preserve">  + Bẫy trầm tích điều khiển từ xa;</w:t>
      </w:r>
    </w:p>
    <w:p>
      <w:pPr>
        <w:spacing w:line="312" w:lineRule="auto"/>
        <w:ind w:left="426"/>
      </w:pPr>
      <w:r>
        <w:t xml:space="preserve">  + Thiết bị khoan thổi;</w:t>
      </w:r>
    </w:p>
    <w:p>
      <w:pPr>
        <w:spacing w:line="312" w:lineRule="auto"/>
        <w:ind w:left="426"/>
      </w:pPr>
      <w:r>
        <w:t xml:space="preserve">  + Ống phóng piston; </w:t>
      </w:r>
    </w:p>
    <w:p>
      <w:pPr>
        <w:spacing w:line="312" w:lineRule="auto"/>
        <w:ind w:left="426"/>
      </w:pPr>
      <w:r>
        <w:t xml:space="preserve">  + Thiết bị lấy mẫu nguyên dạng;</w:t>
      </w:r>
    </w:p>
    <w:p>
      <w:pPr>
        <w:spacing w:line="312" w:lineRule="auto"/>
        <w:ind w:left="426"/>
      </w:pPr>
      <w:r>
        <w:t xml:space="preserve">  L2+ Hệ thống nâng thiết bị.</w:t>
      </w:r>
    </w:p>
    <w:p>
      <w:pPr>
        <w:spacing w:line="312" w:lineRule="auto"/>
        <w:ind w:left="426"/>
      </w:pPr>
      <w:r>
        <w:t>- Các sản phẩm báo cáo gồm:</w:t>
      </w:r>
    </w:p>
    <w:p>
      <w:pPr>
        <w:spacing w:line="312" w:lineRule="auto"/>
        <w:ind w:left="851" w:hanging="425"/>
      </w:pPr>
      <w:r>
        <w:t xml:space="preserve">  + Báo cáo tổng hợp kết quả nghiên cứu;</w:t>
      </w:r>
    </w:p>
    <w:p>
      <w:pPr>
        <w:spacing w:line="312" w:lineRule="auto"/>
        <w:ind w:left="851" w:hanging="425"/>
      </w:pPr>
      <w:r>
        <w:t xml:space="preserve">  + Báo cáo tổng quan về máy đo phổ gamma liên tục, bẫy trầm tích điều khiển từ xa và hệ thống lấy mẫu trầm tích cùng cần cẩu (piston core và box core) trên thế giới và Việt Nam;</w:t>
      </w:r>
    </w:p>
    <w:p>
      <w:pPr>
        <w:spacing w:line="312" w:lineRule="auto"/>
        <w:ind w:left="851" w:hanging="425"/>
      </w:pPr>
      <w:r>
        <w:t xml:space="preserve">  + Báo cáo Tổng quan về điều kiện khí tượng thủy văn, hải văn đới biển ven bờ Việt Nam (phục vụ nghiên cứu thiết kế máy đo phổ gamma liên tục, bẫy trầm tích điều khiển từ xa);</w:t>
      </w:r>
    </w:p>
    <w:p>
      <w:pPr>
        <w:spacing w:line="312" w:lineRule="auto"/>
        <w:ind w:left="851" w:hanging="425"/>
      </w:pPr>
      <w:r>
        <w:t xml:space="preserve">  + Bộ bản vẽ thiết kế:</w:t>
      </w:r>
    </w:p>
    <w:p>
      <w:pPr>
        <w:spacing w:line="312" w:lineRule="auto"/>
        <w:ind w:left="426"/>
      </w:pPr>
      <w:r>
        <w:t xml:space="preserve">        * Thiết bị đo phổ gamma liên tục;</w:t>
      </w:r>
    </w:p>
    <w:p>
      <w:pPr>
        <w:spacing w:line="312" w:lineRule="auto"/>
        <w:ind w:left="426"/>
      </w:pPr>
      <w:r>
        <w:t xml:space="preserve">        * Bẫy trầm tích điều khiển từ xa;</w:t>
      </w:r>
    </w:p>
    <w:p>
      <w:pPr>
        <w:spacing w:line="312" w:lineRule="auto"/>
        <w:ind w:left="426"/>
      </w:pPr>
      <w:r>
        <w:t xml:space="preserve">        * Thiết bị khoan thổi;</w:t>
      </w:r>
    </w:p>
    <w:p>
      <w:pPr>
        <w:spacing w:line="312" w:lineRule="auto"/>
        <w:ind w:left="426"/>
      </w:pPr>
      <w:r>
        <w:lastRenderedPageBreak/>
        <w:t xml:space="preserve">        * Thiết bị lấy mẫu cùng cần cẩu: piston core và box core.</w:t>
      </w:r>
    </w:p>
    <w:p>
      <w:pPr>
        <w:spacing w:line="312" w:lineRule="auto"/>
        <w:ind w:left="426"/>
      </w:pPr>
      <w:r>
        <w:t xml:space="preserve">  + Quy trình lắp đặt, sử dụng:</w:t>
      </w:r>
    </w:p>
    <w:p>
      <w:pPr>
        <w:spacing w:line="312" w:lineRule="auto"/>
        <w:ind w:left="426"/>
      </w:pPr>
      <w:r>
        <w:t xml:space="preserve">        * Thiết bị đo phổ gamma liên tục;</w:t>
      </w:r>
    </w:p>
    <w:p>
      <w:pPr>
        <w:spacing w:line="312" w:lineRule="auto"/>
        <w:ind w:left="426"/>
      </w:pPr>
      <w:r>
        <w:t xml:space="preserve">        * Bẫy trầm tích điều khiển từ xa;</w:t>
      </w:r>
    </w:p>
    <w:p>
      <w:pPr>
        <w:spacing w:line="312" w:lineRule="auto"/>
        <w:ind w:left="426"/>
      </w:pPr>
      <w:r>
        <w:t xml:space="preserve">        * Thiết bị khoan thổi;</w:t>
      </w:r>
    </w:p>
    <w:p>
      <w:pPr>
        <w:spacing w:line="312" w:lineRule="auto"/>
        <w:ind w:left="426"/>
      </w:pPr>
      <w:r>
        <w:t xml:space="preserve">        * Thiết bị lấy mẫu cùng cần cẩu: piston core và box core.</w:t>
      </w:r>
    </w:p>
    <w:p>
      <w:pPr>
        <w:spacing w:line="312" w:lineRule="auto"/>
        <w:ind w:left="426"/>
      </w:pPr>
      <w:r>
        <w:t xml:space="preserve">  + Tài liệu kết quả thử nghiệm </w:t>
      </w:r>
    </w:p>
    <w:p>
      <w:pPr>
        <w:spacing w:line="312" w:lineRule="auto"/>
        <w:ind w:left="426"/>
      </w:pPr>
      <w:r>
        <w:t xml:space="preserve">        * Thiết bị đo phổ gamma liên tục;</w:t>
      </w:r>
    </w:p>
    <w:p>
      <w:pPr>
        <w:spacing w:line="312" w:lineRule="auto"/>
        <w:ind w:left="426"/>
      </w:pPr>
      <w:r>
        <w:t xml:space="preserve">        * Bẫy trầm tích điều khiển từ xa;</w:t>
      </w:r>
    </w:p>
    <w:p>
      <w:pPr>
        <w:spacing w:line="312" w:lineRule="auto"/>
        <w:ind w:left="426"/>
      </w:pPr>
      <w:r>
        <w:t xml:space="preserve">        * Thiết bị khoan thổi;</w:t>
      </w:r>
    </w:p>
    <w:p>
      <w:pPr>
        <w:spacing w:line="312" w:lineRule="auto"/>
        <w:ind w:left="426"/>
      </w:pPr>
      <w:r>
        <w:t xml:space="preserve">        * Thiết bị lấy mẫu cùng cần cẩ</w:t>
      </w:r>
      <w:r>
        <w:t>u.</w:t>
      </w:r>
    </w:p>
    <w:p>
      <w:pPr>
        <w:spacing w:line="312" w:lineRule="auto"/>
        <w:ind w:left="426"/>
      </w:pPr>
    </w:p>
    <w:p>
      <w:bookmarkStart w:id="0" w:name="_GoBack"/>
      <w:bookmarkEnd w:id="0"/>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4</cp:revision>
  <dcterms:created xsi:type="dcterms:W3CDTF">2015-12-09T08:40:00Z</dcterms:created>
  <dcterms:modified xsi:type="dcterms:W3CDTF">2015-12-09T08:50:00Z</dcterms:modified>
</cp:coreProperties>
</file>