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206" w:rsidRDefault="00970376">
      <w:pPr>
        <w:pStyle w:val="Normal1"/>
        <w:jc w:val="center"/>
      </w:pPr>
      <w:bookmarkStart w:id="0" w:name="_GoBack"/>
      <w:bookmarkEnd w:id="0"/>
      <w:r>
        <w:rPr>
          <w:b/>
          <w:u w:val="single"/>
        </w:rPr>
        <w:t>Catholic School Admissions Advocate Position</w:t>
      </w:r>
    </w:p>
    <w:p w:rsidR="008C7206" w:rsidRDefault="00970376">
      <w:pPr>
        <w:pStyle w:val="Normal1"/>
        <w:spacing w:after="0"/>
      </w:pPr>
      <w:r>
        <w:rPr>
          <w:b/>
        </w:rPr>
        <w:t>Position Description:</w:t>
      </w:r>
    </w:p>
    <w:p w:rsidR="008C7206" w:rsidRDefault="00970376">
      <w:pPr>
        <w:pStyle w:val="Normal1"/>
        <w:spacing w:after="0"/>
      </w:pPr>
      <w:r>
        <w:t xml:space="preserve">The Catholic Schools Admissions Collaborative is seeking an Admissions Advocate to assist with increasing enrollment at </w:t>
      </w:r>
      <w:r w:rsidR="00BB42D4">
        <w:t>three Catholic schools in Brighton, Roslindale, and Roxbury</w:t>
      </w:r>
      <w:r w:rsidR="008A2814">
        <w:t xml:space="preserve"> and</w:t>
      </w:r>
      <w:r>
        <w:t xml:space="preserve"> to increase awareness of Catholic education, recruit students from a wide range of socioeconomic backgrounds, and assist schools with retention and community outreach. </w:t>
      </w:r>
    </w:p>
    <w:p w:rsidR="008C7206" w:rsidRDefault="008C7206">
      <w:pPr>
        <w:pStyle w:val="Normal1"/>
        <w:spacing w:after="0"/>
      </w:pPr>
    </w:p>
    <w:p w:rsidR="008C7206" w:rsidRDefault="00970376">
      <w:pPr>
        <w:pStyle w:val="Normal1"/>
        <w:spacing w:after="0"/>
      </w:pPr>
      <w:r>
        <w:rPr>
          <w:b/>
        </w:rPr>
        <w:t>Admissions Advocate Position Responsibilities:</w:t>
      </w:r>
    </w:p>
    <w:p w:rsidR="00BB42D4" w:rsidRDefault="00970376" w:rsidP="00BB42D4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>Create and implement a recruiting strategy and admissions protocol for the</w:t>
      </w:r>
      <w:r w:rsidR="00BB42D4">
        <w:t xml:space="preserve"> three schools;</w:t>
      </w:r>
    </w:p>
    <w:p w:rsidR="00970376" w:rsidRDefault="00970376" w:rsidP="00BB42D4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>Manage the admissions process, including providing tours and follow-up;</w:t>
      </w:r>
    </w:p>
    <w:p w:rsidR="008C7206" w:rsidRDefault="00970376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 xml:space="preserve">Assist with the financial aid application process for newly recruited students; </w:t>
      </w:r>
    </w:p>
    <w:p w:rsidR="008C7206" w:rsidRDefault="00970376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>Track student</w:t>
      </w:r>
      <w:r w:rsidR="008A2814">
        <w:t>s’</w:t>
      </w:r>
      <w:r>
        <w:t xml:space="preserve"> progress after enrollment and provide support when necessary;</w:t>
      </w:r>
    </w:p>
    <w:p w:rsidR="008C7206" w:rsidRDefault="00970376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>Maintain relationships and support students enrolled through current scholarship programs;</w:t>
      </w:r>
    </w:p>
    <w:p w:rsidR="008C7206" w:rsidRDefault="00970376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>Implement retention programs within participating schools;</w:t>
      </w:r>
    </w:p>
    <w:p w:rsidR="008C7206" w:rsidRDefault="00970376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t>Track data on families and community outreach;  create reports using admissions and outreach data;</w:t>
      </w:r>
    </w:p>
    <w:p w:rsidR="008C7206" w:rsidRDefault="00970376">
      <w:pPr>
        <w:pStyle w:val="Normal1"/>
        <w:numPr>
          <w:ilvl w:val="0"/>
          <w:numId w:val="3"/>
        </w:numPr>
        <w:spacing w:after="0" w:line="240" w:lineRule="auto"/>
        <w:ind w:hanging="359"/>
        <w:rPr>
          <w:b/>
        </w:rPr>
      </w:pPr>
      <w:r>
        <w:t>Develop strategic relationships and partnerships with community organizations and other Boston area Catholic schools</w:t>
      </w:r>
    </w:p>
    <w:p w:rsidR="008C7206" w:rsidRDefault="008C7206">
      <w:pPr>
        <w:pStyle w:val="Normal1"/>
        <w:spacing w:after="0" w:line="240" w:lineRule="auto"/>
      </w:pPr>
    </w:p>
    <w:p w:rsidR="008C7206" w:rsidRDefault="00970376">
      <w:pPr>
        <w:pStyle w:val="Normal1"/>
        <w:spacing w:after="0" w:line="240" w:lineRule="auto"/>
      </w:pPr>
      <w:r>
        <w:rPr>
          <w:b/>
        </w:rPr>
        <w:t>Position Requirements:</w:t>
      </w:r>
    </w:p>
    <w:p w:rsidR="008C7206" w:rsidRDefault="00970376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t xml:space="preserve">Bachelor’s degree </w:t>
      </w:r>
    </w:p>
    <w:p w:rsidR="008C7206" w:rsidRDefault="00970376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t>3-5 years work experience, preferable in the field of admissions, marketing, public relations, sales, or multicultural education</w:t>
      </w:r>
    </w:p>
    <w:p w:rsidR="008C7206" w:rsidRDefault="00970376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t>Fluency in one or more of the following languages:</w:t>
      </w:r>
    </w:p>
    <w:p w:rsidR="008C7206" w:rsidRDefault="00BB42D4">
      <w:pPr>
        <w:pStyle w:val="Normal1"/>
        <w:numPr>
          <w:ilvl w:val="1"/>
          <w:numId w:val="2"/>
        </w:numPr>
        <w:spacing w:after="0" w:line="240" w:lineRule="auto"/>
        <w:ind w:hanging="359"/>
      </w:pPr>
      <w:r>
        <w:t>Spanish</w:t>
      </w:r>
    </w:p>
    <w:p w:rsidR="00BB42D4" w:rsidRDefault="00BB42D4">
      <w:pPr>
        <w:pStyle w:val="Normal1"/>
        <w:numPr>
          <w:ilvl w:val="1"/>
          <w:numId w:val="2"/>
        </w:numPr>
        <w:spacing w:after="0" w:line="240" w:lineRule="auto"/>
        <w:ind w:hanging="359"/>
      </w:pPr>
      <w:r>
        <w:t>Portuguese</w:t>
      </w:r>
    </w:p>
    <w:p w:rsidR="00BB42D4" w:rsidRDefault="002E0BD5">
      <w:pPr>
        <w:pStyle w:val="Normal1"/>
        <w:numPr>
          <w:ilvl w:val="1"/>
          <w:numId w:val="2"/>
        </w:numPr>
        <w:spacing w:after="0" w:line="240" w:lineRule="auto"/>
        <w:ind w:hanging="359"/>
      </w:pPr>
      <w:r>
        <w:t>Haitian Creole</w:t>
      </w:r>
    </w:p>
    <w:p w:rsidR="008C7206" w:rsidRDefault="00970376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t>Familiarity and commitment to Catholic education</w:t>
      </w:r>
    </w:p>
    <w:p w:rsidR="008C7206" w:rsidRDefault="00970376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t>Knowledge of the diverse Boston community, culture, and customs</w:t>
      </w:r>
    </w:p>
    <w:p w:rsidR="008C7206" w:rsidRDefault="00970376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t xml:space="preserve">Self-motivated, flexible, and able to work independently </w:t>
      </w:r>
    </w:p>
    <w:p w:rsidR="008C7206" w:rsidRDefault="00970376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t xml:space="preserve">Access to a car </w:t>
      </w:r>
    </w:p>
    <w:p w:rsidR="008C7206" w:rsidRDefault="00970376">
      <w:pPr>
        <w:pStyle w:val="Normal1"/>
        <w:numPr>
          <w:ilvl w:val="0"/>
          <w:numId w:val="2"/>
        </w:numPr>
        <w:spacing w:after="0" w:line="240" w:lineRule="auto"/>
        <w:ind w:hanging="359"/>
      </w:pPr>
      <w:r>
        <w:t xml:space="preserve">Additional hours and some weekends required </w:t>
      </w:r>
    </w:p>
    <w:p w:rsidR="008C7206" w:rsidRDefault="008C7206">
      <w:pPr>
        <w:pStyle w:val="Normal1"/>
      </w:pPr>
    </w:p>
    <w:p w:rsidR="008C7206" w:rsidRDefault="00970376">
      <w:pPr>
        <w:pStyle w:val="Normal1"/>
      </w:pPr>
      <w:r>
        <w:t>Please forward a cover letter and resume to Megan Adzima, madzima@csfboston.org</w:t>
      </w:r>
    </w:p>
    <w:p w:rsidR="008C7206" w:rsidRDefault="008C7206">
      <w:pPr>
        <w:pStyle w:val="Normal1"/>
        <w:spacing w:after="0"/>
      </w:pPr>
    </w:p>
    <w:p w:rsidR="008C7206" w:rsidRDefault="008C7206">
      <w:pPr>
        <w:pStyle w:val="Normal1"/>
      </w:pPr>
    </w:p>
    <w:sectPr w:rsidR="008C7206" w:rsidSect="008C72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683"/>
    <w:multiLevelType w:val="multilevel"/>
    <w:tmpl w:val="04D01382"/>
    <w:lvl w:ilvl="0">
      <w:start w:val="1"/>
      <w:numFmt w:val="bullet"/>
      <w:lvlText w:val="●"/>
      <w:lvlJc w:val="left"/>
      <w:pPr>
        <w:ind w:left="1555" w:firstLine="119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75" w:firstLine="191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95" w:firstLine="263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15" w:firstLine="335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35" w:firstLine="40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55" w:firstLine="479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75" w:firstLine="551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95" w:firstLine="623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15" w:firstLine="6955"/>
      </w:pPr>
      <w:rPr>
        <w:rFonts w:ascii="Arial" w:eastAsia="Arial" w:hAnsi="Arial" w:cs="Arial"/>
      </w:rPr>
    </w:lvl>
  </w:abstractNum>
  <w:abstractNum w:abstractNumId="1" w15:restartNumberingAfterBreak="0">
    <w:nsid w:val="5C271AB8"/>
    <w:multiLevelType w:val="multilevel"/>
    <w:tmpl w:val="7B9A64AE"/>
    <w:lvl w:ilvl="0">
      <w:start w:val="1"/>
      <w:numFmt w:val="bullet"/>
      <w:lvlText w:val="●"/>
      <w:lvlJc w:val="left"/>
      <w:pPr>
        <w:ind w:left="1555" w:firstLine="119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75" w:firstLine="191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95" w:firstLine="263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15" w:firstLine="335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35" w:firstLine="40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55" w:firstLine="479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75" w:firstLine="551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95" w:firstLine="623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15" w:firstLine="6955"/>
      </w:pPr>
      <w:rPr>
        <w:rFonts w:ascii="Arial" w:eastAsia="Arial" w:hAnsi="Arial" w:cs="Arial"/>
      </w:rPr>
    </w:lvl>
  </w:abstractNum>
  <w:abstractNum w:abstractNumId="2" w15:restartNumberingAfterBreak="0">
    <w:nsid w:val="64822C25"/>
    <w:multiLevelType w:val="multilevel"/>
    <w:tmpl w:val="7946D4E8"/>
    <w:lvl w:ilvl="0">
      <w:start w:val="1"/>
      <w:numFmt w:val="bullet"/>
      <w:lvlText w:val="●"/>
      <w:lvlJc w:val="left"/>
      <w:pPr>
        <w:ind w:left="1555" w:firstLine="119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75" w:firstLine="191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95" w:firstLine="263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15" w:firstLine="335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35" w:firstLine="40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55" w:firstLine="479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75" w:firstLine="551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95" w:firstLine="623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15" w:firstLine="6955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6"/>
    <w:rsid w:val="00280F41"/>
    <w:rsid w:val="002E0BD5"/>
    <w:rsid w:val="005550FB"/>
    <w:rsid w:val="00806722"/>
    <w:rsid w:val="0082689B"/>
    <w:rsid w:val="008A2814"/>
    <w:rsid w:val="008C7206"/>
    <w:rsid w:val="00970376"/>
    <w:rsid w:val="00BB42D4"/>
    <w:rsid w:val="00C07005"/>
    <w:rsid w:val="00CA3615"/>
    <w:rsid w:val="00E40165"/>
    <w:rsid w:val="00E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3118D-5551-4E04-9824-A61E55B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FB"/>
  </w:style>
  <w:style w:type="paragraph" w:styleId="Heading1">
    <w:name w:val="heading 1"/>
    <w:basedOn w:val="Normal1"/>
    <w:next w:val="Normal1"/>
    <w:rsid w:val="008C720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C720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C720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C720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C720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8C720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7206"/>
  </w:style>
  <w:style w:type="paragraph" w:styleId="Title">
    <w:name w:val="Title"/>
    <w:basedOn w:val="Normal1"/>
    <w:next w:val="Normal1"/>
    <w:rsid w:val="008C720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C72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CSAC Advocate Job Description SJPII.docx.docx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CSAC Advocate Job Description SJPII.docx.docx</dc:title>
  <dc:creator>Megan Adzima</dc:creator>
  <cp:lastModifiedBy>Laura McCaffrey</cp:lastModifiedBy>
  <cp:revision>2</cp:revision>
  <cp:lastPrinted>2014-08-07T16:17:00Z</cp:lastPrinted>
  <dcterms:created xsi:type="dcterms:W3CDTF">2015-09-23T17:24:00Z</dcterms:created>
  <dcterms:modified xsi:type="dcterms:W3CDTF">2015-09-23T17:24:00Z</dcterms:modified>
</cp:coreProperties>
</file>