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 Dự án:</w:t>
      </w:r>
      <w:r>
        <w:t xml:space="preserve"> Khảo sát đánh giá tiềm năng tài nguyên khoáng sản vùng biển ven bờ tỉnh Sóc Trăng, tỷ lệ 1/100.000</w:t>
      </w:r>
    </w:p>
    <w:p>
      <w:pPr>
        <w:spacing w:line="312" w:lineRule="auto"/>
      </w:pPr>
      <w:r>
        <w:rPr>
          <w:b/>
        </w:rPr>
        <w:t>Chủ nhiệm ĐT, DA:</w:t>
      </w:r>
      <w:r>
        <w:t xml:space="preserve"> TS. Vũ Trường Sơn</w:t>
      </w:r>
    </w:p>
    <w:p>
      <w:pPr>
        <w:spacing w:line="312" w:lineRule="auto"/>
      </w:pPr>
      <w:r>
        <w:rPr>
          <w:b/>
        </w:rPr>
        <w:t>Tên tổ chức chủ trì đề tài:</w:t>
      </w:r>
      <w:r>
        <w:t xml:space="preserve"> Trung tâm Địa chất và Khoáng sản biển (MGMC)</w:t>
      </w:r>
    </w:p>
    <w:p>
      <w:pPr>
        <w:spacing w:line="312" w:lineRule="auto"/>
      </w:pPr>
      <w:r>
        <w:rPr>
          <w:b/>
        </w:rPr>
        <w:t>Thời gian thực hiện:</w:t>
      </w:r>
      <w:r>
        <w:t xml:space="preserve"> 1/2006 - 12/2009</w:t>
      </w:r>
    </w:p>
    <w:p>
      <w:pPr>
        <w:spacing w:line="312" w:lineRule="auto"/>
      </w:pPr>
      <w:r>
        <w:rPr>
          <w:b/>
        </w:rPr>
        <w:t>Năm lưu trữ:</w:t>
      </w:r>
      <w:r>
        <w:t xml:space="preserve"> 2011</w:t>
      </w:r>
    </w:p>
    <w:p>
      <w:pPr>
        <w:spacing w:line="312" w:lineRule="auto"/>
        <w:rPr>
          <w:b/>
        </w:rPr>
      </w:pPr>
      <w:r>
        <w:rPr>
          <w:b/>
        </w:rPr>
        <w:t>KQ chính:</w:t>
      </w:r>
    </w:p>
    <w:p>
      <w:pPr>
        <w:spacing w:line="312" w:lineRule="auto"/>
        <w:ind w:left="426"/>
      </w:pPr>
      <w:r>
        <w:t>- Làm rõ tiềm năng các vật liệu xây dựng (cát, sạn, sỏi xây dựng và san lấp), sa khoáng ilmenit, zircon, .. và các khoáng sản khác ở đáy biển Sóc Trăng. Khoanh định các trường phân bố cát sạn vật liệu xây dựng và san lấp có tiềm năng đến 13,9 tỷ m3 có thể khai thác phục vụ cho nhu cầu trong và ngoài nước.</w:t>
      </w:r>
    </w:p>
    <w:p>
      <w:pPr>
        <w:spacing w:line="312" w:lineRule="auto"/>
        <w:ind w:left="426"/>
      </w:pPr>
      <w:r>
        <w:t>- Làm rõ đặc điểm cấu trúc địa chất, hiện trạng địa chất môi trường và tai biến địa chất vùng biển ven bờ tỉnh Sóc Trăng.</w:t>
      </w:r>
    </w:p>
    <w:p>
      <w:pPr>
        <w:spacing w:line="312" w:lineRule="auto"/>
        <w:ind w:left="426"/>
      </w:pPr>
      <w:r>
        <w:t>- Đề xuất các giải pháp sử dụng hợp lý tài nguyên và bảo vệ môi trường phục vụ phát triển bền vững vùng nghiên cứu.</w:t>
      </w:r>
    </w:p>
    <w:p>
      <w:pPr>
        <w:spacing w:line="312" w:lineRule="auto"/>
        <w:rPr>
          <w:b/>
        </w:rPr>
      </w:pPr>
      <w:r>
        <w:rPr>
          <w:b/>
        </w:rPr>
        <w:t>Sản phẩm:</w:t>
      </w:r>
    </w:p>
    <w:p>
      <w:pPr>
        <w:spacing w:line="312" w:lineRule="auto"/>
        <w:ind w:left="426"/>
      </w:pPr>
      <w:r>
        <w:t xml:space="preserve">- Đề án đã thành lập được các bản đồ chuyên đề tỷ lệ 1:100.000, gồm có: </w:t>
      </w:r>
    </w:p>
    <w:p>
      <w:pPr>
        <w:spacing w:line="312" w:lineRule="auto"/>
        <w:ind w:left="426"/>
      </w:pPr>
      <w:r>
        <w:t xml:space="preserve">     + Bản đồ địa chất - khoáng sản, </w:t>
      </w:r>
    </w:p>
    <w:p>
      <w:pPr>
        <w:spacing w:line="312" w:lineRule="auto"/>
        <w:ind w:left="426"/>
      </w:pPr>
      <w:r>
        <w:t xml:space="preserve">     + Bản đồ dị thường các nguyên tố quặng, </w:t>
      </w:r>
    </w:p>
    <w:p>
      <w:pPr>
        <w:spacing w:line="312" w:lineRule="auto"/>
        <w:ind w:left="426"/>
      </w:pPr>
      <w:r>
        <w:t xml:space="preserve">     + Bản đồ vành trọng sa, </w:t>
      </w:r>
    </w:p>
    <w:p>
      <w:pPr>
        <w:spacing w:line="312" w:lineRule="auto"/>
        <w:ind w:left="426"/>
      </w:pPr>
      <w:r>
        <w:t xml:space="preserve">     + Bản đồ phân vùng triển vọng khoáng sản, </w:t>
      </w:r>
    </w:p>
    <w:p>
      <w:pPr>
        <w:spacing w:line="312" w:lineRule="auto"/>
        <w:ind w:left="426"/>
      </w:pPr>
      <w:r>
        <w:t xml:space="preserve">     + Bản đồ dị thường phổ gama,</w:t>
      </w:r>
    </w:p>
    <w:p>
      <w:pPr>
        <w:spacing w:line="312" w:lineRule="auto"/>
        <w:ind w:left="426"/>
      </w:pPr>
      <w:r>
        <w:t xml:space="preserve">     + Bản đồ địa mạo đáy biển và dọc đường bờ, </w:t>
      </w:r>
    </w:p>
    <w:p>
      <w:pPr>
        <w:spacing w:line="312" w:lineRule="auto"/>
        <w:ind w:left="426"/>
      </w:pPr>
      <w:r>
        <w:t xml:space="preserve">     + Bản đồ thuỷ - thạch động lực, </w:t>
      </w:r>
    </w:p>
    <w:p>
      <w:pPr>
        <w:spacing w:line="312" w:lineRule="auto"/>
        <w:ind w:left="426"/>
      </w:pPr>
      <w:r>
        <w:t xml:space="preserve">     + Bản đồ trầm tích tầng mặt, </w:t>
      </w:r>
    </w:p>
    <w:p>
      <w:pPr>
        <w:spacing w:line="312" w:lineRule="auto"/>
        <w:ind w:left="426"/>
      </w:pPr>
      <w:r>
        <w:t xml:space="preserve">     + Bản đồ hiện trạng địa chất môi trường, </w:t>
      </w:r>
    </w:p>
    <w:p>
      <w:pPr>
        <w:spacing w:line="312" w:lineRule="auto"/>
        <w:ind w:left="426"/>
      </w:pPr>
      <w:r>
        <w:t xml:space="preserve">     + Bản đồ hiện trạng địa chất tai biến và dự báo tai biến, </w:t>
      </w:r>
    </w:p>
    <w:p>
      <w:pPr>
        <w:spacing w:line="312" w:lineRule="auto"/>
        <w:ind w:left="426"/>
      </w:pPr>
      <w:r>
        <w:t xml:space="preserve">     + Bản đồ cấu trúc kiến tạo phần ven biển và biển ven bờ theo tài liệu địa vật lý tổng hợp, </w:t>
      </w:r>
    </w:p>
    <w:p>
      <w:pPr>
        <w:spacing w:line="312" w:lineRule="auto"/>
        <w:ind w:left="426"/>
      </w:pPr>
      <w:r>
        <w:t xml:space="preserve">     + Bản đồ độ sâu đáy biển.</w:t>
      </w:r>
    </w:p>
    <w:p>
      <w:pPr>
        <w:spacing w:line="312" w:lineRule="auto"/>
        <w:ind w:left="426"/>
      </w:pPr>
      <w:r>
        <w:t>- Xây dựng cơ sở dữ liệu cho công tác điều tra địa chất, khoáng sản, địa chất môi trường và tai biến địa chất.</w:t>
      </w:r>
    </w:p>
    <w:p>
      <w:pPr>
        <w:spacing w:line="312" w:lineRule="auto"/>
        <w:ind w:left="426"/>
      </w:pPr>
      <w:r>
        <w:t>- Báo cáo thuyết minh"</w:t>
      </w:r>
    </w:p>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194082581">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2015-12-08T09:17:00Z</dcterms:created>
  <dcterms:modified xsi:type="dcterms:W3CDTF">2015-12-08T09:17:00Z</dcterms:modified>
</cp:coreProperties>
</file>